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CCA" w:rsidRPr="0064089E" w:rsidRDefault="00EB2CCA" w:rsidP="00AD277D">
      <w:pPr>
        <w:spacing w:after="0" w:line="240" w:lineRule="auto"/>
        <w:jc w:val="both"/>
        <w:rPr>
          <w:rFonts w:ascii="Times New Roman" w:hAnsi="Times New Roman" w:cs="Times New Roman"/>
          <w:b/>
          <w:sz w:val="28"/>
          <w:szCs w:val="28"/>
        </w:rPr>
      </w:pPr>
      <w:r w:rsidRPr="0064089E">
        <w:rPr>
          <w:rFonts w:ascii="Times New Roman" w:hAnsi="Times New Roman" w:cs="Times New Roman"/>
          <w:b/>
          <w:sz w:val="28"/>
          <w:szCs w:val="28"/>
        </w:rPr>
        <w:t xml:space="preserve">ГЛОССАРИЙ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Академия – жоғары және жоғары білімнен кейінгі кәсіптік білімнің білім беру бағдарламаларын іске асыратын жоғары оқу орны болып табылады; ғылыми және ғылыми-педагогикалық қызметтің белгілі бір саласы үшін жоғары білікті қызметкерлерді даярлауды, қайта даярлауды және (немесе) біліктілігін арттыруды жүзеге асырады; іргелі және қолданбалы ғылыми зерттеулерді басым түрде ғылым немесе мәдениет салаларының бірінде орындайды; өз қызметі саласындағы жетекші ғылыми және әдістемелік орталық болып табылады. </w:t>
      </w:r>
    </w:p>
    <w:p w:rsidR="00EB2CCA" w:rsidRPr="00AD277D" w:rsidRDefault="00EB2CCA" w:rsidP="003C5D5E">
      <w:pPr>
        <w:spacing w:after="0" w:line="240" w:lineRule="auto"/>
        <w:ind w:firstLine="708"/>
        <w:jc w:val="both"/>
        <w:rPr>
          <w:rFonts w:ascii="Times New Roman" w:hAnsi="Times New Roman" w:cs="Times New Roman"/>
          <w:sz w:val="28"/>
          <w:szCs w:val="28"/>
        </w:rPr>
      </w:pPr>
      <w:bookmarkStart w:id="0" w:name="_GoBack"/>
      <w:bookmarkEnd w:id="0"/>
      <w:r w:rsidRPr="00AD277D">
        <w:rPr>
          <w:rFonts w:ascii="Times New Roman" w:hAnsi="Times New Roman" w:cs="Times New Roman"/>
          <w:sz w:val="28"/>
          <w:szCs w:val="28"/>
        </w:rPr>
        <w:t xml:space="preserve">Оқытудың белсенді әдістері – бұл тек оқытушы ғана емес, сонымен қатар студенттер де белсенді болған кезде материалды меңгеру процесінде белсенді ойлау және практикалық іс-әрекетке итермелейтін студенттердің оқу-танымдық іс-әрекетін белсендіру тәсілдері.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Білім алушылардың белсенділігі – бұл олардың қарқынды қызметі және оқыту процесінде практикалық дайындығы және білімді, қалыптасқан Дағдылар мен іскерлікті қолдану.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Оқытудағы белсенділік білімді, шеберлікті және дағдыларды саналы меңгерудің шарты болып табылады.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Академиялық – педагогикалық қызмет жүргізілетін ғылыми білім саласына қабілеттілік.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Бейімдік – жаңа бастаған оқытушылар ортасында орын алады, кәсіби дайындық кезінде алған кәсіби білім, білік және дағдының педагогикалық іс-әрекет үдерісінде әмбебап және кәсіби құзыреттілікке өзгеруімен сипатталады. Оқытушының бұл деңгейдегі</w:t>
      </w: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қызметі, әдетте, өзінің алдыңғы тәжірибесі мен тәжірибелі оқытушылардың тәжірибесін жаңғыртатын практикалық бағыттағы кәсіби міндеттерді шешумен сипатталады.</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Бакалавр (лат. baccalarius, бастапқы мәні – подвассал, baccalaria – поместье) – базалық оқу бағдарламасын игергеннен кейін студенттің алатын академиялық дәрежесі немесе біліктілігі. Алғаш ортағасырлық Батыс Европа университеттерінде пайда болған.</w:t>
      </w:r>
    </w:p>
    <w:p w:rsidR="00EB2CCA" w:rsidRPr="00AD277D" w:rsidRDefault="00EB2CCA"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rPr>
        <w:t xml:space="preserve"> Жоғары кәсіптік білім – бұл негізгі кәсіптік білім беру бағдарламалары (белгіленген стандартқа сәйкес) бойынша жоғары оқу орнында жүзеге асырылатын, қорытынды аттестаттаумен және бітірушіге жоғары кәсіптік білім туралы құжат берумен аяқталатын орта (толық) жалпы немесе орта кәсіптік білім негізіндегі білім</w:t>
      </w:r>
      <w:r w:rsidRPr="00AD277D">
        <w:rPr>
          <w:rFonts w:ascii="Times New Roman" w:hAnsi="Times New Roman" w:cs="Times New Roman"/>
          <w:sz w:val="28"/>
          <w:szCs w:val="28"/>
          <w:lang w:val="kk-KZ"/>
        </w:rPr>
        <w:t xml:space="preserve"> </w:t>
      </w:r>
    </w:p>
    <w:p w:rsidR="00EB2CCA" w:rsidRPr="00AD277D" w:rsidRDefault="00EB2CCA"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Тәрбие – қоғамдық өмірге және өндірістік еңбекке дайындау мақсатында жаңа ұрпақтың қоғамдық-тарихи тәжірибені игеруі үшін әлеуметтік, мақсатты жағдай жасау (материалдық, рухани, ұйымдастырушылық).</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 xml:space="preserve">Вебинар – («веб» және «семинар» сөздерінен) - бұл интернет-технологиялар арқылы ұйымдастырылған "виртуалды" семинар.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Тәрбие жүйесі – бұл білім беру кеңістігіндегі өзара байланысты элементтердің жиынтығы, оның әлеуметтік маңызды сипаттамалары аспектісінде болжанатын тұлғаның қалыптасуын қамтамасыз етеді.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Тәрбие жұмысы – бұл тәрбиешілер мен тәрбиеленушілердің тәрбиелік іс-қимылына бағытталған жауапты іс-әрекеттерінің мақсатты, арнайы </w:t>
      </w:r>
      <w:r w:rsidRPr="00AD277D">
        <w:rPr>
          <w:rFonts w:ascii="Times New Roman" w:hAnsi="Times New Roman" w:cs="Times New Roman"/>
          <w:sz w:val="28"/>
          <w:szCs w:val="28"/>
        </w:rPr>
        <w:lastRenderedPageBreak/>
        <w:t>ұйымдастырылған, ынталандырушы іс-әрекеттерінің жиынтығы: ♦ тәрбие жүйесінің әлеуетін іске асыру;</w:t>
      </w: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 өз қалауы, рухани атмосферасы, дәстүрлері, салт-дәстүрлері арқылы ерекше тіршілік ортасын құру; ♦ ЖОО-ның оқыту және жалпы гуманитарлық ортасының теңгерімділігі; ♦ осы ортаға қаланың, өңірдің, халықаралық байланыстардың жалпы гуманитарлық, мәдени әлеуетінің қосылуы</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Оқытушылық іс-әрекетке қосылу – студенттермен белсенді қарым-қатынасты болжайды, яғни педагогикалық қарым-қатынастың кәсіби дағдыларын, педагогикалық техниканы, перцептивті-рефлексивтік, эмоциялық-еріктік, сондай-ақ коммуникативтік және ұйымдастырушылық қабілеттер мен іскерліктерге негізделген.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Білім беруді ізгілендіру – білім беру жүйесін және барлық білім беру процесін әрбір адамның денсаулығын сақтау және нығайту құқығын құрметтеуге негізделген білім алушылар мен педагогтарды өзара құрметтеу қатынастарын дамытуға және қалыптастыруға, жеке басының әлеуетін дамытуға бағыттау.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Гуманитаризация – бұл адамның игілігіне арналған басты әлеуметтік мәселелерді шешуге дайындықпен мүмкіндік беретін, оның деңгейі мен түріне қарамастан білім беру мазмұнын игеруге бағдарлау.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Оқыту мен тәрбиелеуді ізгілендіру эстетикалық, этикалық, оның ішінде кәсіби-коммуникативтік, экономикалық, экологиялық және құқықтық құрамдастарды қамтиды, оқу орындарында «гуманитарлық орта» құрады</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Тәрбиенің гуманистік функциялары: ♦ адамның өмірлік кедергілерден өтуге мүмкіндік беретін рухани күштерді, қабілеттері мен іскерліктерін дамыту; ♦ әр түрлі жағдайларда мінез-құлық пен моральдық жауапкершілікті қалыптастыру;</w:t>
      </w: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 жеке және кәсіби өсу, адамгершілік еркіндік, жеке дербестік және бақыт мүмкіндіктерін қамтамасыз ету; ♦ адамның шығармашылық даралығын өзін-өзі дамытуға және оның рухани әлеуетін ашуға жағдай жасау; ♦ тіршілік әрекетінің әлеуметтік және табиғи салаларына бейімделу</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Педагогикалық мамандыққа дайындық – педагогикалық қызметке бағытталуын болжайды, адамның дүниетанымдық жетілуін, кең жүйелі психологиялықпедагогикалық құзыреттілігін білдіреді.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Іс-әрекетке дайындық – қызмет талаптарына және оның болмысының қандай да бір саласында адамның қызмет етуінің жалпы қабылданған модельдеріне сәйкес адам ұйымының уәждемелік, операциялық және психофизиологиялық деңгейлерінің оңтайлы үйлесімінде көрінетін интегралдық жағдай ретінде айқындалады.</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 Дидактикалық жалпылау – оқыту әдістерінің жіктелуі. Дидактикалық өнертабыс – оқытудың жаңа тәсілдері мен құралдарын әзірлеу.</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 Дидактикалық ашу – оқытудың жаңа әдістерін әзірлеу (оқу-жаттығу субъектісінің арнайы таңдалған психикалық немесе басқа да оқу белсенділігін орындауға байланысты оқытудың айқын тұжырымдалған мақсатын немесе оқытушының басқаруымен осындай белсенділіктің жаңа өнімдерін іске асыруды әлеуетті қамтамасыз ететін жаңа рәсімдер).</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lastRenderedPageBreak/>
        <w:t>Оқытушының рухани мәдениеті – руханилықты қалыптастыруға бағытталған субъектінің шығармашылықпен өзін-өзі іске асыруының өлшемі мен тәсілімен сипатталатын тұлғаның интегративті сапасы.</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Дипломды маман (Certified specialist) – жоғары кәсіптік білім алған, қорытынды аттестаттаудан табысты өткен, оған диплом</w:t>
      </w: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алған маман біліктілігін берумен расталған тұлға. Тиісті мемлекеттік жалпыға міндетті білім беру стандарттарында көзделген жағдайларды қоспағанда, диплом алған маманның біліктілігін алу үшін жоғары кәсіптік білім берудің негізгі білім беру бағдарламаларын меңгеру мерзімі кемінде 5 жылды құрайды.</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Дифференциация – білім беру мекемелерінің барлық қатысушылардың қызығушылығын, бейімділігі мен қабілетін қанағаттандыру мен дамытуды ескере отырып, студенттердің жетістіктеріне бағдарлануы. Ол оқу пәндерін міндетті (инвариант) және таңдау бойынша (вариативті), студенттердің кәсіби және жеке мүдделеріне сәйкес бөлуді көздейді.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Диверсификация ♦ білім беру мекемелері мен бағдарламаларының, біліктілік пен білім туралы құжаттардың алуан түрлілігі, оларды нострификациялау; ♦ білім беру деңгейлері мен кіші деңгейлерінің, даярлау және қайта даярлау базалары мен мерзімдерінің әртүрлілігі; ♦ көп арналы қаржыландыру және білім беруді басқарудағы алуан түрлілі</w:t>
      </w: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Білім беруді демократияландыру – білім беруде келесі қағидаттарды іске асырудың қажеттілігі мен мүмкіндігін, сондай-ақ құралдары мен шарттарын болжайды: ♦ білім алуда тең мүмкіндіктер және оның тегін сипаты; ♦ білім беру мекемелерінің ашықтығы мен алуан түрлілігі; ♦ білім алушылар мен білім алушылардың ынтымақтастығы, студенттік өзін-өзі басқару; ♦ білім беруді аймақтандыру;</w:t>
      </w: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 xml:space="preserve">♦ халықаралық интеграция және ынтымақтастық; ♦ білім алудың мемлекеттік емес нысандары және жеке білім беру мекемелері; ♦ білім беру жүйесіндегі қоғамдықмемлекеттік басқару; ♦ барлық деңгейдегі өкілеттіліктердің кеңеюін ескере отырып, білім беру сапасын басқару мен бақылаудың демократиялық механизмі.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Білім – бұл фактілер, түсініктер, ғылым заңдары түріндегі объективті болмыстың көрінісі. Олар адамзаттың ұжымдық тәжірибесін, объективті шындықты тану нәтижесін білдіреді.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Оқыту заңдылықтары – бұл объективті, елеулі, тұрақты, оқыту процесінің құрамдас бөліктері мен компоненттерінің арасындағы қайталанатын байланыстар (бұл нақты жағдайларда заңдардың іс-қимылының көрінісі).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Институт – жоғары кәсіптік білімнің білім беру бағдарламаларын, сондай-ақ, әдетте, жоғары оқу орнынан кейінгі кәсіптік білімнің білім беру бағдарламаларын іске асыратын жоғары оқу орны; Кәсіби қызметтің белгілі бір саласы үшін қызметкерлерді даярлауды, қайта даярлауды және (немесе) олардың біліктілігін арттыруды жүзеге асырады; іргелі және (немесе) қолданбалы ғылыми зерттеулер жүргізеді.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Ақпараттандыру – білім беру оқу-тәрбие процесінде есептеу техникасын кеңінен және жаппай пайдаланумен байланысты. Ақпараттандыру оқытуда аудио -, бейне - және компьютерлік техниканың түрлі түрлерін пайдалануды </w:t>
      </w:r>
      <w:r w:rsidRPr="00AD277D">
        <w:rPr>
          <w:rFonts w:ascii="Times New Roman" w:hAnsi="Times New Roman" w:cs="Times New Roman"/>
          <w:sz w:val="28"/>
          <w:szCs w:val="28"/>
        </w:rPr>
        <w:lastRenderedPageBreak/>
        <w:t>көздейді. Бұдан басқа ақпараттандыру, білім беру, ғылым және мәдениет ұйымдарының қазақстандық және халықаралық ақпараттық</w:t>
      </w:r>
      <w:r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rPr>
        <w:t xml:space="preserve">желілерге қол жеткізуін қамтамасыз етуге арналған деректерді берудің аумақтық желілерін дамытуды; желілік инфрақұрылымды және ақпараттық толықтыруды жетілдіруді; азаматтардың кең ауқымының әлемдік ақпараттық ресурстарға қол жеткізуі үшін жағдайлар жасауды көздейді. </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Жекелендіру (даралау) – (дербестендіру) - бұл оқу және тәрбие үдерісінде олармен қарым-қатынастың барлық формаларындағы студенттердің жеке ерекшеліктерін есепке алу және дамыту. Ғылым мен білімнің интеграциясы – Қазақстанның білім беру жүйесін ғылыми қамтамасыз етуді дамытуға, ЖОО-ны ғылымының әлеуетін нығайтуға, инновациялық қызмет үшін кадрлар даярлау міндеттерін шешуге мүмкіндік береді.</w:t>
      </w:r>
    </w:p>
    <w:p w:rsidR="00EB2CCA" w:rsidRPr="00AD277D" w:rsidRDefault="00EB2CCA" w:rsidP="00AD277D">
      <w:pPr>
        <w:spacing w:after="0" w:line="240" w:lineRule="auto"/>
        <w:ind w:firstLine="708"/>
        <w:jc w:val="both"/>
        <w:rPr>
          <w:rFonts w:ascii="Times New Roman" w:hAnsi="Times New Roman" w:cs="Times New Roman"/>
          <w:sz w:val="28"/>
          <w:szCs w:val="28"/>
        </w:rPr>
      </w:pPr>
      <w:r w:rsidRPr="00AD277D">
        <w:rPr>
          <w:rFonts w:ascii="Times New Roman" w:hAnsi="Times New Roman" w:cs="Times New Roman"/>
          <w:sz w:val="28"/>
          <w:szCs w:val="28"/>
        </w:rPr>
        <w:t xml:space="preserve">Ақпараттық-оқыту – оқу пәнінің шынайы іс-әрекеттермен байланысын көрсету, дұрыс түсіністікпен, қоғамдық өмірдегі оқиғаларға бағдарлану үшін берілетін білімнің маңыздылығын көрсету; оқу сабақтарының ақпараттық сыйымдылық деңгейінің қозғалысы және оның оқу материалының эмоционалды мазмұндауымен, білім алушылардың көрнекі-сезімдік саласына сүйенумен үйлескен толықтығы. </w:t>
      </w:r>
    </w:p>
    <w:p w:rsidR="00EB2CCA" w:rsidRPr="00AD277D" w:rsidRDefault="00EB2CCA"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rPr>
        <w:t>Қысқа мерзімді мансап – адам жиі бір жұмыстан екінші жұмысқа ауысады. Ол қызмет саласын ерекше таңдамайды және тек кездейсоқ және уақытша болмашы жоғарылайды. Мұндай адамдарды жиі «қыдырымпаз» деп атайды. Әдетте, бұл білікті емес және жиі тәртіпсіз қызметкерле</w:t>
      </w:r>
      <w:r w:rsidRPr="00AD277D">
        <w:rPr>
          <w:rFonts w:ascii="Times New Roman" w:hAnsi="Times New Roman" w:cs="Times New Roman"/>
          <w:sz w:val="28"/>
          <w:szCs w:val="28"/>
          <w:lang w:val="kk-KZ"/>
        </w:rPr>
        <w:t>р</w:t>
      </w:r>
    </w:p>
    <w:p w:rsidR="00EB2CCA" w:rsidRPr="00AD277D" w:rsidRDefault="00EB2CCA"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Кәсіби</w:t>
      </w:r>
      <w:r w:rsidR="0076468B" w:rsidRPr="00AD277D">
        <w:rPr>
          <w:rFonts w:ascii="Times New Roman" w:hAnsi="Times New Roman" w:cs="Times New Roman"/>
          <w:sz w:val="28"/>
          <w:szCs w:val="28"/>
          <w:lang w:val="kk-KZ"/>
        </w:rPr>
        <w:t xml:space="preserve"> </w:t>
      </w:r>
      <w:r w:rsidRPr="00AD277D">
        <w:rPr>
          <w:rFonts w:ascii="Times New Roman" w:hAnsi="Times New Roman" w:cs="Times New Roman"/>
          <w:sz w:val="28"/>
          <w:szCs w:val="28"/>
          <w:lang w:val="kk-KZ"/>
        </w:rPr>
        <w:t xml:space="preserve">педагогикалық мәдениетті қалыптастыру ♦ педагогикалық қызметке құндылық қатынасы; ♦ техникалық-педагогикалық дайындық; ♦ оқытушы тұлғасының шығармашылық </w:t>
      </w:r>
      <w:r w:rsidR="00E83E51" w:rsidRPr="00AD277D">
        <w:rPr>
          <w:rFonts w:ascii="Times New Roman" w:hAnsi="Times New Roman" w:cs="Times New Roman"/>
          <w:sz w:val="28"/>
          <w:szCs w:val="28"/>
          <w:lang w:val="kk-KZ"/>
        </w:rPr>
        <w:t>критерийлері (И. Ф. Исаев бойынша): белсенділігі; ♦ педагогикалық ойлаудың даму дәрежесі; ♦ кәсіби-педагогикалық жетілдіруге ұмтылу. Ақыл-ой еңбегінің мәдениеті – педагогикалық ойлау мәдениетінің элементі ретінде оқытушыға онжылдық гностикалық (танымдық) қызметті тиімді және ұзақ жүзеге асыруға, өзінің шығармашылық жоспарларын іске асыруға мүмкіндік береді.</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Бақылау-бағалау – білім алушы мен оқушының өзара бақылауын ұйымдастыру, бірлескен қорытынды шығару, өзін-өзі бақылауды ұйымдастыру.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Коммуникативтік-ынталандырушы – оқу-танымдық іс-әрекеттің әртүрлі формаларын (жеке, топтық, фронтальды) ұштастыру, Педагогикалық ынтымақтастық мақсатында өзара көмек көрсетуді ұйымдастыру; білім алушылардың нені білуі, нені үйренгенін түсінуі керек екендігі туралы хабардар болуы.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Конструктивтік – пән бойынша практикалық маңызы мен білім мазмұнын талқылау және түсіндіру кезінде оқытушы мен білім алушылардың педагогикалық өзара әрекеттестігі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Конативті блок – жоғары мектеп оқытушысының кәсіби құзыреттілігі кәсіби шеберлік жүйесімен, сондай-ақ педагогикалық техника біліктерімен берілген.</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lastRenderedPageBreak/>
        <w:t xml:space="preserve">Компетенция – кәсіби қызметте пәнаралық білім мен іскерлікті меңгеруге және қолдануға мүмкіндік беретін интегративті сапа болып табылады.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омпетенция – белгілі бір салада табысты қызмет ету үшін білімді, іскерлікті және жеке қасиеттерін қолдану қабілеті.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Кредит – оқу бағдарламасының элементін игеру үшін қажетті, ол сәтті өткен жағдайда есептелетін жұмыс жүктемесін шартты бағалау.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Кластер – бұл басқа серіктестік институттармен немесе факультеттермен көшірілген докторларды дайындау (АҚШ-тағы бас институт немесе факультет).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Әдістемелік өнертабыс – жаңа әдістемелік тәсілдер мен құралдарды әзірлеу.</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Әдістемелік табыс – жаңа әдістемелік құрал (белгілі дидактикалық қажетті әрекеттердің жаңаша орындалуы).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Әдістемелік жетілдіру – жаңа дидактикалық материалдарды әзірлеумен белгілі оқыту құралдарын қолдану.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Әдістемелік жинақтама – жеке әдістемені әзірлеу (нақты оқу пәнін оқыту әдістемесі), кафедраның көптеген оқытушыларының тәжірибесі жинақталады.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«Одақ» белсенді өзара әрекеттесу моделі – осы қарым-қатынас моделінде оқытушы білім алушылармен үнемі диалогта болады, мажорлық көңіл-күйді ұстанады, бастаманы көтермелейді, сыныптың психологиялық ахуалындағы өзгерістерге тез жауап береді. Рөлдік қашықтықты сақтай отырып, достық қарым-қатынас стиліне ие. Мұндай қарым-қатынас моделі кезінде туындайтын оқу, ұйымдастыру және этикалық мәселелер бірлескен күш-жігермен шығармашылықпен шешіледі.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«Робот» қатесіз әрекет ету моделі – оқытушы мен студенттердің өзара қарым-қатынасы қатаң бағдарлама бойынша құрылады, онда сабақтың мақсаттары мен міндеттері анық сақталады, әдістемелік тәсілдер дидактикалық тұрғыдан ақталады, мазмұндаудың мінсіз логикасы мен фактілерді дәлелдей отырып, мимика мен қимылдарды тегістейді. Бұл модельде оқытушы өз қызметін тез қайта құра алмайды және топта болған өзгерістерге немқұрайлы қарамайды. Оқытушы студенттердің педагогикалық іс-әрекетін, құрамын және психологиялық жағдайын, олардың жас және жеке ерекшеліктерін ескермейді. Осылайша, мінсіз жоспарланған сабақ қойылған мақсатқа әрқашан қол жеткізе алмайды. Модельдің негізгі кемшілігі: педагогикалық өзара әрекеттесудің төмен әсері.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«Гамлет» гиперрефлексивті моделі – алдыңғы психологиялық канваға қарама-қарсы. Оқытушы өзара әрекеттестіктің мазмұнды жағы емес, айналадағы адамдар қалай қабылдайтынына алаңдаулы. Тұлғааралық қатынастар басым мәнге ие бола отырып, олар абсолютпен салынады. Оқытушы барлық уақытта өз дәлелдерінің пәрменділігіне, өз іс-әрекетінің дұрыстығына күмән келтіреді, студенттердің көңіл-күйіндегі өзгерістерге жіті көңіл бөледі, оларды өз есебіне қабылдайды. Модельдің негізгі кемшілігі: оқытушының асқынған әлеуметтікпсихологиялық сезімталдығы </w:t>
      </w:r>
      <w:r w:rsidRPr="00AD277D">
        <w:rPr>
          <w:rFonts w:ascii="Times New Roman" w:hAnsi="Times New Roman" w:cs="Times New Roman"/>
          <w:sz w:val="28"/>
          <w:szCs w:val="28"/>
          <w:lang w:val="kk-KZ"/>
        </w:rPr>
        <w:lastRenderedPageBreak/>
        <w:t>студенттердің репликаларына барабар емес реакцияға әкеледі. Мұндай модельде студенттер оқытушыны байқаусыз басқара алады.</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«Тетерев» гипорефлексивті моделі – оқытушы қарым-қатынаста өз-өзіне жауап береді: көп жағдайда сөйлеу монолог болып табылады. Сөйлесе отырып, оқытушы өзін ғана естиді және тыңдаушыларға жауап бермейді. Студенттермен бірлескен шығармашылық қызметте оқытушы өз идеяларымен сіңіп, айналасындағыларға эмоционалды кереңдік танытады. «Қытай қабырғасы» байланыссыз моделі – өзінің психологиялық мазмұны бойынша бірінші болып жақын. Айырмашылық оқытушы мен білім алушылар арасында әлсіз кері байланыс бар. Алайда мұндай модельде әрдайым қарым-қатынаста белгілі бір кедергі бар. Мұндай тосқауыл рөлінде оқытушының немесе студенттердің қарымқатынасына ынтасының болмауы, сабақтың диалогтық сипаты емес, ақпараттық, оқытушының өз мәртебесін айқындамауы болуы мүмкін. Білім алушыларға қамқоршылық қарым-қатынасты көрсетеді.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«Монблан» диктаторлық модель – оқытушы білім патшалығында бола отырып, білім алушылардан шеттетіледі. Бұл ретте студенттер лимитсіз масса рөлінде өнер көрсетеді, ешқандай жеке әсер етуге жол берілмейді. Бұл модельдегі педагогикалық функциялар ақпараттық хабарға қосылған.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Оқыту әдістері – оқытушы мен студенттің өзара байланысты іс-әрекеттерінің логикалық тізбегі осы іс-әрекеттер арқылы өңделетін және жаңғыртылатын мазмұн беріледі және қабылданады. </w:t>
      </w:r>
    </w:p>
    <w:p w:rsidR="00E83E51"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Жоғары мектеп педагогикасының әдіснамалық негізі – бұл оның идеяларының ғылым ретінде өзегін құрайтын және оның даму барысына әсер ететін негізгі философиялық ойластырылған тәсілдер жүйесі. </w:t>
      </w:r>
    </w:p>
    <w:p w:rsidR="00A54726"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Магистр – (лат. Magister – тәлімгер, мұғалім, жетекші) – жоғары академиялық дәреже, біліктілігі (кейбір елдерде-бастапқы ғылыми дәреже), магистратураны бітіргеннен кейін (арнайы оқу бағдарламасын меңгергеннен кейін) студенттің алатын. </w:t>
      </w:r>
    </w:p>
    <w:p w:rsidR="00A54726"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Білім беруді жаңғырту – бұл қоғамның белсенді қолдауымен жүзеге асырылатын мемлекеттің ауқымды акциясы. Ол білім берудің жаңа сапасына қол жеткізуге алып келуі тиіс, ол ең алдымен оның елдің қазіргі өмірінің өзекті және перспективалы сұраныстарына сәйкес келуі арқылы айқындалады. </w:t>
      </w:r>
    </w:p>
    <w:p w:rsidR="00A54726" w:rsidRPr="00AD277D" w:rsidRDefault="00E83E51"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Көпвариативтілік – бұл білім беру жүйесінде таңдау</w:t>
      </w:r>
      <w:r w:rsidR="00A54726" w:rsidRPr="00AD277D">
        <w:rPr>
          <w:rFonts w:ascii="Times New Roman" w:hAnsi="Times New Roman" w:cs="Times New Roman"/>
          <w:sz w:val="28"/>
          <w:szCs w:val="28"/>
          <w:lang w:val="kk-KZ"/>
        </w:rPr>
        <w:t xml:space="preserve"> жағдайларын жасауды және білім беру процесінің әр пәніне жетістікке жетуге мүмкіндік беруді білдіреді. Іс жүзінде бұл студенттерге оқу қарқынын таңдауға, білімнің әртүрлі деңгейіне жетуге, оқу орнының түрін таңдауға және т.б. мүмкіндік берілетіндігінен көрінеді.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Көпдеңгейлі оқыту – бұл білім берудің әрбір кезеңінде адамның мүмкіндіктері мен мүдделеріне сәйкес келетін білім деңгейіне жету мүмкіндігін қамтамасыз ететін көп кезеңді білім беру үдерісін ұйымдастыру. Бұл ретте әрбір білім деңгейі өзінің мақсатына, оқу мерзіміне және өзіндік ерекшеліктеріне ие.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Үздіксіздік – бүкіл саналы өмірінде тұрақты тұлғалық және кәсіби жетілдіру үрдісіне білім алушыларды бағыттауды білдіреді.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lastRenderedPageBreak/>
        <w:t xml:space="preserve">Дағдылар – бұл бірнеше рет жаттығу арқылы кемелдікке жеткен қажетті әрекеттерді орындау кезінде пайда болатын практикалық іс-әрекеттің компоненттері.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Жаңа теория – өзара байланысты анықтамалар мен бекітулердің жиынтығында іске асырылған, білім беру тәжірибесі мен оның негізін салушылар көзқарастарын теориялық жалпылауды бірыңғай тұжырымдамамен біріктіру.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Оқытушы мамандығының ерекшеліктері болып табылады: - бірден екі кәсіп түріне қатыстылығы екі жақты пәні ("адам - адам", сондай-ақ "адам - белгі", "адам-табиғат" және т.б. оқытылатын пәнге байланысты);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гуманистік,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ұжымдық,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шығармашылық іс-әрекет сипаты.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Білім беру – білім, білік және дағы мен қарым-қатынас түрінде жинақталған адамзат тәжірибесін меңгерудің нәтижесі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Оқыту – педагог пен білім алушының өзара әрекеттестігінде ұрпақтар тәжірибесін  тікелей тарату және меңгеру үдерісі. Оқыту үдеріс ретінде екі негізгі жақты қамтиды: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білім, білік, іс-әрекет тәжірибесі жүйесін түрлендіру (трансформациялау) жүзеге асырылатын оқыту; </w:t>
      </w:r>
    </w:p>
    <w:p w:rsidR="00A54726" w:rsidRPr="00AD277D" w:rsidRDefault="00A54726" w:rsidP="00AD277D">
      <w:pPr>
        <w:spacing w:after="0" w:line="240" w:lineRule="auto"/>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тәжірибені қабылдау, түсіну, түрлендіру және пайдалану арқылы меңгеру ретінде оқыту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Жоғары   мектеп педдагогикасының нысаны – жоғары оқу орындарында қызмет атқаратын педагогикалық жүйелер, сондайақ жоғары оқу орындарын басқару жүйелері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Қарым-қатынастың ұйымдастырушылық қызметі – оқытушы мен білім алушылардың бірлескен оқу әрекетін, өзара жеке ақпараттандырылуын және оқу-тәрбие ісәрекетінің жетістіктері үшін жалпы жауапкершілігін ұйымдастыру.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Парадигма – (грек тіл. paradeigma мысалы, үлгі мағынасында) - бұл ғалымдар мен практиктермен қабылданған және сол теория мен практиканы одан әрі дамыту үшін пайдаланылатын бастапқы теория немесе теориялық ережелердің, идеялардың немесе нанымдардың жиынтығы.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Кәсібилендіру – бұл барлық оқу пәндерінің білім алушылардың болашақ кәсіби қызметіне бағытталуы. Жоғары мектеп оқытушыларының кәсіби даярлығын ұйымдастыру принциптері – жоғары оқу орны және жоғары оқу орнынан кейінгі білім беру жүйесінде: жүйелілік; болжамдық; тұтастық; нақтылық; ұтымдылық; бақылау. </w:t>
      </w:r>
    </w:p>
    <w:p w:rsidR="00E83E51"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Жоғары мектеп педагогикасы – бұл жоғары оқу орны жағдайында мамандарды тәрбиелеу және кәсіби дайындау процесінің заңдылықтары туралы ғылым, олардың негізінде осы үдерісті ұйымдастыру және басқару теориясы, әдістемесі, технологиясы туралы ғылым. Жоғары мектеп педагогикасының – жоғары оқу орны жағдайында мамандарды тәрбиелеу және кәсіби пәні дайындау процестері, осы үрдістің заңдылықтарын анықтау.</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lastRenderedPageBreak/>
        <w:t xml:space="preserve">Кәсіби құзыреттілікі – белгілі бір мамандық бойынша студенттерді дайындау нәтижесі, тиісті әмбебап және кәсіби құзыреттіліктерді меңгеру деңгейінде көрсетілген, когнитивті (білім), операциялық-технологиялық (білік, дағды), тұлғаның мотивациялық-құндылық, этикалық, әлеуметтік және мінез-құлықтық құрамдастары бар маман-түлектің тұлғалық интегралдық сипаттамасы.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Педагогикалық үдеріс – бұл қатысушыларды дамытудың сыртқы факторларын мақсатты түрде іріктеу және пайдалану болып табылатын тәрбие қатынастарын ұйымдастырудың тәсілі.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Танымдық белсенділік – бұл өз бетінше ойлауға, тапсырманы (проблеманы) шешуге өз көзқарасын табуға, өз бетінше білім алуға, басқалардың пайымдауына сыни көзқарасты қалыптастыруға және өз пікірлерінің тәуелсіздігін қалыптастыруға ұмтылу. Егер бұл үшін қажетті жағдай болмаса, студенттердің белсенділігі төмендейді.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Оқыту қағидалары – оқытудың қойылған мақсаттарын іске асыру жолдарын белгілеу үшін қызмет етеді.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Педагогикалық іс-әрекет – бұл ұрпақтан ұрпаққа әлеуметтік тәжірибені, материалдық және рухани мәдениетті беру жүзеге асырылатын адами қызметтің дербес түрі.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Ғалым-оқытушылар оны ересектердің (оқытушылардың, әлеуметтік қызметкерлердің) жеке тұлғаның дамуы мен өзін-өзі дамытуға бағытталған және білім беру ұйымдарында (мектепке дейінгі, мектеп, орта арнаулы, жоғары, мектептен тыс) өткізілетін әлеуметтік, қоғамдық маңызы бар қызметінің ерекше түрі ретінде қарастырады.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Оқытушы – сөздің кең мағынасында қандай да бір оқу пәнін оқытатын жоғары, орта арнайы немесе жалпы білім беретін мектептің қызметкері; сөзіміздің тар мағынасында-жоғары оқу орындары мен арнаулы орта оқу орындарындағы штаттық лауазым.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Жоғары оқу орындарында оқытушылық жұмысты профессорлар, доценттер, ассистенттер, аға оқытушылар жүргізеді. Жоғары оқу орнындағы аға оқытушы (әдетте ғылым кандидаты) доцентке тапсырылған жұмысты орындайды.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Оқытушы практикалық және семинар сабақтарын өткізеді. Жоғары оқу орындары мен арнайы оқу орындарында оқытушыға өз мамандығы бойынша оқу және әдістемелік жұмыс, оқу және өндірістік практикаға, студенттердің өзіндік сабақтары мен ғылыми-зерттеу жұмысына басшылық жасау жүктеледі. </w:t>
      </w:r>
    </w:p>
    <w:p w:rsidR="00A54726"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Педагогикалық мамандыққа жарамдылығы анықталады: ♦ биологиялық; ♦ анатомиялық-физиологиялық; ♦ психикалық ерекшеліктерімен; ♦ "адам – адам" жүйесіндегі іс-әрекетке қарсы көрсетімдердің болмауын білдіреді (елеулі физикалық кемшіліктер; сөйлеудің күшті ақаулары; айқын көрінген интровертациялану, мінез-құлықтың айқын көріністері және т.б.). Жоғары мектеп оқытушысының кәсіби құзыреттілігі – педагогикалық бағыттылық келесі параметрлерден құралады: ♦ оқытушылық мамандыққа оң көзқарас; ♦ жұмысқа қызығушылық; ♦ оқытушы мамандығын жетілдіру ниеті.</w:t>
      </w:r>
    </w:p>
    <w:p w:rsidR="00294B4B"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lastRenderedPageBreak/>
        <w:t xml:space="preserve"> Педагогикалық техника – педагогикалық міндеттерді шешу барысында аудиториямен өзара әрекеттесе білу және өзін-өзі басқара білу дағдыларын қамтитын оқытушының мінез-құлқын ұйымдастырудың ерекше түрі болып табылады. </w:t>
      </w:r>
    </w:p>
    <w:p w:rsidR="00294B4B" w:rsidRPr="00AD277D" w:rsidRDefault="00A54726"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Біліктіліктің бірінші тобы - денені, эмоционалдық жағдайын, сөйлеу </w:t>
      </w:r>
      <w:r w:rsidR="00A847F7" w:rsidRPr="00AD277D">
        <w:rPr>
          <w:rFonts w:ascii="Times New Roman" w:hAnsi="Times New Roman" w:cs="Times New Roman"/>
          <w:sz w:val="28"/>
          <w:szCs w:val="28"/>
          <w:lang w:val="kk-KZ"/>
        </w:rPr>
        <w:t xml:space="preserve">техникасын меңгеру. Біліктіліктің екінші тобы - студенттермен тиімді өзара іс-қимыл жасау техникасын меңгеру. Кәсіби құзыреттер – жоғары мектеп оқытушысының кәсібипедагогикалық іс-әрекет түрлеріне сәйкес келеді, олар: ғылыми-зерттеу; ұйымдастыруәдістемелік; тәрбиелік; оқу-әдістемелік құзыреттіліктер </w:t>
      </w:r>
    </w:p>
    <w:p w:rsidR="00294B4B" w:rsidRPr="00AD277D" w:rsidRDefault="00A847F7"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Педагогикалық қарым-қатынас – бұл оқытушы мен білім алушылардың өзара іс-қимыл сипатын айқындайтын тәрбие мен оқытудың мақсаттары мен міндеттерін іске асыруды қамтамасыз ететін құралдар мен әдістердің жиынтығы. Кәсіби мәдениет – арнайы жұмысты табысты орындау үшін қажетті қабілеттіліктің, білімнің, шеберліктің, дағдылардың белгілі бір деңгейі. </w:t>
      </w:r>
    </w:p>
    <w:p w:rsidR="00294B4B" w:rsidRPr="00AD277D" w:rsidRDefault="00A847F7"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Педагогикалық мәдениет – бұл оқытушылық қызметпен айналысатын адамның кәсіби мәдениеті, педагогикалық үдерісті тиімді ұйымдастыруға ықпал ететін жоғары дамыған педагогикалық ойлаудың, білімнің, сезімнің және кәсіби шығармашылық қызметтің үйлесімділігі. </w:t>
      </w:r>
    </w:p>
    <w:p w:rsidR="00294B4B" w:rsidRPr="00AD277D" w:rsidRDefault="00A847F7"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Педагогикалық әдеп (такт) – бұл студенттің жеке тұлғасын құрметтей отырып, оның өзіндік қадір-қасиетін нығайтатын дұрыс, адекватты тәсілді таңдау қабілеті. </w:t>
      </w:r>
    </w:p>
    <w:p w:rsidR="00294B4B" w:rsidRPr="00AD277D" w:rsidRDefault="00A847F7"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Педагогикалық этика –оқушылармен қарым-қатынасқа жалпыадамзаттың әдептілігін сіңіру; – мұғалімнің жеке басының психологиялық ерекшелігі; </w:t>
      </w:r>
    </w:p>
    <w:p w:rsidR="00294B4B" w:rsidRPr="00AD277D" w:rsidRDefault="00A847F7"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мұғалім шеберлігінің бір бөлігі. Оқытушының кәсіби құзыреттілігі қалыптасуының репродуктивті деңгейі </w:t>
      </w:r>
    </w:p>
    <w:p w:rsidR="00294B4B" w:rsidRPr="00AD277D" w:rsidRDefault="00A847F7"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 жоғары мектеп оқытушысының кәсіби құзыреттілігін дамыту педагогикалық қызметтің сан алуан түрлерінде оны жетілдірумен сипатталады. </w:t>
      </w:r>
    </w:p>
    <w:p w:rsidR="00A54726" w:rsidRPr="00AD277D" w:rsidRDefault="00A847F7"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Шығармашылық белсенділік стандартты жағдайларда жаңа шешімдерді іздеу элементтерінен көрінеді</w:t>
      </w:r>
      <w:r w:rsidR="00294B4B" w:rsidRPr="00AD277D">
        <w:rPr>
          <w:rFonts w:ascii="Times New Roman" w:hAnsi="Times New Roman" w:cs="Times New Roman"/>
          <w:sz w:val="28"/>
          <w:szCs w:val="28"/>
          <w:lang w:val="kk-KZ"/>
        </w:rPr>
        <w:t>.</w:t>
      </w:r>
    </w:p>
    <w:p w:rsidR="00294B4B" w:rsidRPr="00AD277D" w:rsidRDefault="00294B4B"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Талқылау-әдістемелік стиль – оқытушының әрекеті негізінен оқу нәтижесіне бағытталған. Оқытушылық қызметтің құралдары мен тәсілдерін пайдалануда консервативтілік танытады. Жоғары әдістемелік оқытудың стандартты әдістерінің аз жиынтығымен үйлеседі. Студенттердің репродуктивтік қызметін көрсетеді. </w:t>
      </w:r>
    </w:p>
    <w:p w:rsidR="00294B4B" w:rsidRPr="00AD277D" w:rsidRDefault="00294B4B"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Талқылау - импровизациялық стиль – алдыңғыға ұқсас, бірақ оқыту әдістерін түрлендіруде аз таңдау сипатталады. Мұндай оқытушыда сабақ өткізу қарқыны баяулайды. Өзі аз сөйлеуге тырысады, ал білімді бақылау кезінде студенттерге қойылған сұраққа толық жауап беруге мүмкіндік береді. Даму – адамның физикалық және рухани бастауларының ішкі жүйелі сандық және сапалық өзгеруінің объективті процесі. </w:t>
      </w:r>
    </w:p>
    <w:p w:rsidR="00294B4B" w:rsidRPr="00AD277D" w:rsidRDefault="00294B4B"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lastRenderedPageBreak/>
        <w:t xml:space="preserve">Оқытушының сөйлеу мәдениеті – бұл сөйлеу нормаларын білу, тілдік формаларды дұрыс қолдана білу, бұл берілетін ақпаратты меңгеруді жеңілдетеді, болашақ мамандардың сөйлеу сауаттылығын тәрбиелейді, олардың ой-өрісін тәртіпке келтіреді. </w:t>
      </w:r>
    </w:p>
    <w:p w:rsidR="00294B4B" w:rsidRPr="00AD277D" w:rsidRDefault="00294B4B"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Стандарттау – білім беру жүйесін, ең алдымен, мемлекеттік жалпыға міндетті білім беру стандартын жүзеге асыруға бағдарлау – нақты белгіленген сағат көлемінде міндетті оқу пәндерін қабылдау. </w:t>
      </w:r>
    </w:p>
    <w:p w:rsidR="00294B4B" w:rsidRPr="0064089E" w:rsidRDefault="00294B4B" w:rsidP="00AD277D">
      <w:pPr>
        <w:spacing w:after="0" w:line="240" w:lineRule="auto"/>
        <w:ind w:firstLine="708"/>
        <w:jc w:val="both"/>
        <w:rPr>
          <w:rFonts w:ascii="Times New Roman" w:hAnsi="Times New Roman" w:cs="Times New Roman"/>
          <w:sz w:val="28"/>
          <w:szCs w:val="28"/>
          <w:lang w:val="kk-KZ"/>
        </w:rPr>
      </w:pPr>
      <w:r w:rsidRPr="00AD277D">
        <w:rPr>
          <w:rFonts w:ascii="Times New Roman" w:hAnsi="Times New Roman" w:cs="Times New Roman"/>
          <w:sz w:val="28"/>
          <w:szCs w:val="28"/>
          <w:lang w:val="kk-KZ"/>
        </w:rPr>
        <w:t xml:space="preserve">Студент – жоғары кәсіптік білім беру бағдарламасы бойынша оқу үшін ректордың бұйрығымен белгіленген тәртіпте жоғары оқу орнына қабылданған тұлға болып табылады. Оқыту мазмұны – осы мақсаттарды іске асырудың таңдалған жолдары арқылы қойылған оқу мақсаттарына жету үшін студенттерге берілуі қажет алдыңғы ұрпақ тәжірибесінің бір бөлігі. </w:t>
      </w:r>
    </w:p>
    <w:p w:rsidR="00294B4B" w:rsidRPr="0064089E" w:rsidRDefault="00294B4B"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Оқыту құралдары – оқыту әдістерімен бірге оқыту мазмұнын өңдеудің материалдандырылған пәндік тәсілдері. </w:t>
      </w:r>
    </w:p>
    <w:p w:rsidR="00AD277D" w:rsidRPr="0064089E" w:rsidRDefault="00294B4B"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Стандарт – (лат. standart-норма, үлгі) - кең мағынада үлгі, эталон, модель, олардан басқа ұқсас объектілерді салыстыру кезінде бастапқы ретінде қабылданады Іс-әрекет стилі – адамның өз жұмысын ұйымдастыру және орындау әдістері мен тәсілдерінің жүйесі </w:t>
      </w:r>
    </w:p>
    <w:p w:rsidR="00AD277D" w:rsidRPr="0064089E" w:rsidRDefault="00294B4B"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Тұрақты мансап – тұрақты мансабының конфигурациясы бар тұлға жастайынан өз қызметінің саласын таңдайды және сондай-ақ соңына дейін онда қалады. Мұндай адам уақыт өте келе шеберлік деңгейін жоғарылатады және жоғары табысы бар болса да, ол өз ведомствосының иерархиялық сатысымен қозғалуға ұмтылмайды. Бұл мансаптың кең таралған түрі. Оқытушы, дәрігер, түрлі мамандар сияқты мамандықтар мысал бола алады. Олардың күнделікті жұмысы мазмұны бойынша шамалы өзгереді. Бұл жерде біліктілікті арттыру, рухани байыту туралы сөз болуы мүмкін. </w:t>
      </w:r>
    </w:p>
    <w:p w:rsidR="00AD277D" w:rsidRPr="0064089E" w:rsidRDefault="00294B4B"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Спиральды мансап – мұндай мансап мазасыз адамдарға арналған. Олар жұмысқа құлшыныспен кіріседі, еңбек етеді және өз ісін жақсы жасайды, өз мәртебесі мен дәрежелеріне қарай жылжиды. Алайда, 5-7 жылдан кейін олардың қызығушылығы өшіп кетеді, сондықтан олар басқа жұмысқа кетіп, барлығы қайтадан қайталанады. Әлбетте, кейде мектеп жұмысына өзінің кәсіби икемділігімен аяғына дейін айқындалмаған кездейсоқ адамдар келеді. Әдетте, олар оқу орнында ұзақ уақытқа қалдырылмайды. Шығармашылық – бұрын болмаған сапалы жаңа нәрсе тудыратын іс-әрекет түрі. </w:t>
      </w:r>
    </w:p>
    <w:p w:rsidR="00AD277D" w:rsidRPr="0064089E" w:rsidRDefault="00294B4B"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Шығармашылық үрдіс – бұл идея, өнер, сондай-ақ өндіріс пен ұйым саласында қандай да бір жаңа, бірегей</w:t>
      </w:r>
      <w:r w:rsidR="00AD277D" w:rsidRPr="00AD277D">
        <w:rPr>
          <w:rFonts w:ascii="Times New Roman" w:hAnsi="Times New Roman" w:cs="Times New Roman"/>
          <w:sz w:val="28"/>
          <w:szCs w:val="28"/>
          <w:lang w:val="kk-KZ"/>
        </w:rPr>
        <w:t xml:space="preserve"> </w:t>
      </w:r>
      <w:r w:rsidR="00AD277D" w:rsidRPr="0064089E">
        <w:rPr>
          <w:rFonts w:ascii="Times New Roman" w:hAnsi="Times New Roman" w:cs="Times New Roman"/>
          <w:sz w:val="28"/>
          <w:szCs w:val="28"/>
          <w:lang w:val="kk-KZ"/>
        </w:rPr>
        <w:t xml:space="preserve">өнім жасауға бағытталған адамның қызметі. Шығармашылық, жасампаз іс-әрекет ретінде – бір жағынан жүзеге асыру сипаты бойынша және екінші жағынан алынған нәтиже бойынша қайталанушылықпен сипатталады. RP-педагогикалық қарым-қатынас технологиясы – материалды зерттеудің репродуктивті-өнімді тәсілі қолданылатын деңгейлік технология: бастапқыда репродуктивті деңгейде мазмұны ашылады (4 буын: жаңа материалды зерделеу; зерделенген материалды бекіту; жинақтау және жүйелеу; практикада қолдану), содан кейін өнімді (шығармашылық) деңгейде ақыл-ой еңбегінің мәдениетін қалыптастыру бойынша, креативті қабілеттілікті дамыту бойынша жоспарлы, </w:t>
      </w:r>
      <w:r w:rsidR="00AD277D" w:rsidRPr="0064089E">
        <w:rPr>
          <w:rFonts w:ascii="Times New Roman" w:hAnsi="Times New Roman" w:cs="Times New Roman"/>
          <w:sz w:val="28"/>
          <w:szCs w:val="28"/>
          <w:lang w:val="kk-KZ"/>
        </w:rPr>
        <w:lastRenderedPageBreak/>
        <w:t xml:space="preserve">дәйекті жұмыс жалғастырылады, оның нәтижесі студенттің ой шығармашылығының белгілі бір өнімі болып табылады, оның көзқарасы, өмір бойы қалыптасатын ой стилі мен бейнесі.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Білу – бұл іс-әрекеттің ережелері мен мақсатына сәйкес жеке іс-әрекеттерді немесе жалпы қызметті орындау тәсілдерін практикалық меңгеру. Жоғары мектеп оқытушысының кәсіби біліктерінің арасынан бөліп көрсетіледі: жобалау; конструктивтік; ақпараттық; ұйымдастырушылық; коммуникативтік; фасилитациялық; зерттеу; тәрбиелік.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Әмбебап құзыреттер – әлеуметтік-тұлғалық және жалпы мәдени; жалпы ғылыми және аспаптық құзыреттер ұсынылған.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Оқу жоспары – оқыту жүйесі мен пәндік құрылым шеңберінде педагогикалық үдерісті жүзеге асыратын жоғары оқу орнының (немесе кез келген басқа оқу ұйымы) негізгі нормативтік құжаты.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Оқу бағдарламасы – білім беру мазмұнын оқу пәні деңгейінде бекіту құралы, педагог пен білім</w:t>
      </w:r>
      <w:r w:rsidRPr="00AD277D">
        <w:rPr>
          <w:rFonts w:ascii="Times New Roman" w:hAnsi="Times New Roman" w:cs="Times New Roman"/>
          <w:sz w:val="28"/>
          <w:szCs w:val="28"/>
          <w:lang w:val="kk-KZ"/>
        </w:rPr>
        <w:t xml:space="preserve"> </w:t>
      </w:r>
      <w:r w:rsidRPr="0064089E">
        <w:rPr>
          <w:rFonts w:ascii="Times New Roman" w:hAnsi="Times New Roman" w:cs="Times New Roman"/>
          <w:sz w:val="28"/>
          <w:szCs w:val="28"/>
          <w:lang w:val="kk-KZ"/>
        </w:rPr>
        <w:t>алушыларды оқулықтарды, оқу құралдарын және техникалық оқыту құралдарын құрастырушылардың қызметін бағыттайды.</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 Оқу-әдістемелік кешен (ОӘК) – педагогикалық үдеріс жағдайында оқытудың тұлғалық-бағдарлы деңгейін қамтамасыз ететін оқу құралдарының ашық жүйесі.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Оқулық – ғылым мен мәдениеттің қазіргі жетістіктері деңгейінде белгілі бір саладағы білім негіздері жүйелі түрде баяндалатын кітап; оқу әдебиетінің негізгі және жетекші түрі.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Біліктілік – бұл меңгерілген білім, өмірлік тәжірибе және игерген дағдылар негізінде практикалық және теориялық әрекеттерді саналы және дербес орындауға дайындық. Әмбебап (жалпы) құзыреттер – кез келген маман қызметінің ерекшеліктерін сипаттайды және әлеуметтік-тұлғалық және жалпы мәдени, жалпы ғылыми, инструменталдық болып бөлінеді.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Университет – жоғары және жоғары оқу орнынан кейінгі кәсіптік білімнің білім беру бағдарламаларын даярлау (мамандықтар) бағыттарының кең спектрі бойынша іске асыратын жоғары оқу орны; жоғары білікті қызметкерлерді, ғылыми және ғылыми-педагогикалық қызметкерлерді даярлауды, қайта даярлауды және (немесе) олардың біліктілігін арттыруды жүзеге асырады; ғылымның кең спектрі бойынша іргелі және қолданбалы ғылыми зерттеулерді орындайды; өз қызметі саласында жетекші ғылыми және әдістемелік орталық болып табылады.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Іргелендіру – адамның қазіргі өмір сүруге теориялық және практикалық дайындығының өзара байланысын күшейту.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Білім беру ұйымдарының оқу жоспарының барлық</w:t>
      </w:r>
      <w:r w:rsidRPr="00AD277D">
        <w:rPr>
          <w:rFonts w:ascii="Times New Roman" w:hAnsi="Times New Roman" w:cs="Times New Roman"/>
          <w:sz w:val="28"/>
          <w:szCs w:val="28"/>
          <w:lang w:val="kk-KZ"/>
        </w:rPr>
        <w:t xml:space="preserve"> </w:t>
      </w:r>
      <w:r w:rsidRPr="0064089E">
        <w:rPr>
          <w:rFonts w:ascii="Times New Roman" w:hAnsi="Times New Roman" w:cs="Times New Roman"/>
          <w:sz w:val="28"/>
          <w:szCs w:val="28"/>
          <w:lang w:val="kk-KZ"/>
        </w:rPr>
        <w:t xml:space="preserve">пәндері бойынша теориялық білімді терең және жүйелі меңгеруге ерекше мән беріледі.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Кәсіби элитаны қалыптастыру – қазіргі экономикалық жағдай және ғылыми-техникалық жетістіктерін практикалық пайдалану жолдарын іздеу қажеттілігі осы жағдайларда жұмыс істеу үшін жоғары білікті персоналды даярлауды талап етеді. ХХІ ғ. Қазақстанның саясатына, экономикасына және мәдениетіне үн қосатын кәсіби элитаны қалыптастыру мәселесі өзекті.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lastRenderedPageBreak/>
        <w:t xml:space="preserve">Оқытуды ұйымдастыру нысандары – оқыту үдерісінің логикалық аяқталуын қамтамасыз етеді. Қарым-қатынастың эмоционалдық-коррекциялық функциясы – оқу іс-әрекетінің түрлерін ауыстыру барысында "ашық перспективалар" және "жеңіспен оқыту" қағидаларын оқыту үдерісінде іске асыру, оқытушы мен білім алушылар арасында сенімді қарым-қатынас, табысқа жету жағдайларын жасау.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Эмоциялық-импровизациялық стиль – оқытушы оқыту үдерісіне бағдарланады; осыған байланысты ол сабақ үшін ең қызықты материалды таңдайды, маңыздысы болса да өз бетінше жұмыс істеу үшін ұсынылады.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 xml:space="preserve">Эмоциялық-әдістемелік стиль – оқытушы процеске де, оқу нәтижесіне де бағытталған. Барлық оқу материалдары кезең-кезеңімен өңделеді, ол оны қайталау және бекітуге мән беріледі, студенттердің білімі мен іскерлігі үнемі бақыланады. Оның қызметі жоғары жеделдікпен (жағдайға жылдам реакция) сипатталады. Студенттердің оқу қызметін сыртқы емес, пән мазмұнымен белсендіруге ұмтылады. Бұл стиль көп жағдайда оңтайлы, өйткені әр түрлі стильдердің ерекшелігін біріктіреді. </w:t>
      </w:r>
    </w:p>
    <w:p w:rsidR="00AD277D"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Оқытушының кәсіби құзыреттілігі қалыптасуының – кәсіби құзыреттілікті дамыту ғылыми-оқытушылық қызметтің нәтижелілігінің жоғары дәрежесімен, психологиялық- эвристикалық деңгейі педагогикалық білімнің, сондай-ақ ақпараттық технологиялар саласындағы білімдердің мобильдігімен, студенттермен және әріптестермен ынтымақтастық пен ынтымақтастыққа негізделген кәсіби бағыттылықтың қалыптасуымен ерекшеленеді.</w:t>
      </w:r>
    </w:p>
    <w:p w:rsidR="00294B4B" w:rsidRPr="0064089E" w:rsidRDefault="00AD277D" w:rsidP="00AD277D">
      <w:pPr>
        <w:spacing w:after="0" w:line="240" w:lineRule="auto"/>
        <w:ind w:firstLine="708"/>
        <w:jc w:val="both"/>
        <w:rPr>
          <w:rFonts w:ascii="Times New Roman" w:hAnsi="Times New Roman" w:cs="Times New Roman"/>
          <w:sz w:val="28"/>
          <w:szCs w:val="28"/>
          <w:lang w:val="kk-KZ"/>
        </w:rPr>
      </w:pPr>
      <w:r w:rsidRPr="0064089E">
        <w:rPr>
          <w:rFonts w:ascii="Times New Roman" w:hAnsi="Times New Roman" w:cs="Times New Roman"/>
          <w:sz w:val="28"/>
          <w:szCs w:val="28"/>
          <w:lang w:val="kk-KZ"/>
        </w:rPr>
        <w:t>Оқыту мақсаты – педагогикалық үрдістің бастапқы компоненті, онымен оқытудың соңғы нәтижесі анықталады</w:t>
      </w:r>
    </w:p>
    <w:sectPr w:rsidR="00294B4B" w:rsidRPr="00640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DF"/>
    <w:rsid w:val="00266E0E"/>
    <w:rsid w:val="00294B4B"/>
    <w:rsid w:val="003C5D5E"/>
    <w:rsid w:val="0064089E"/>
    <w:rsid w:val="0076468B"/>
    <w:rsid w:val="00A54726"/>
    <w:rsid w:val="00A847F7"/>
    <w:rsid w:val="00AD277D"/>
    <w:rsid w:val="00C710DF"/>
    <w:rsid w:val="00E83E51"/>
    <w:rsid w:val="00EB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9200A-E944-4E34-BBAF-D859B9A0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4679</Words>
  <Characters>26676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2022-10-05T10:21:00Z</dcterms:created>
  <dcterms:modified xsi:type="dcterms:W3CDTF">2023-09-07T02:20:00Z</dcterms:modified>
</cp:coreProperties>
</file>